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FD" w:rsidRPr="00AE7F50" w:rsidRDefault="00BB4E7A" w:rsidP="00BB7D7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F50">
        <w:rPr>
          <w:rFonts w:ascii="Times New Roman" w:hAnsi="Times New Roman" w:cs="Times New Roman"/>
          <w:b/>
          <w:bCs/>
          <w:sz w:val="24"/>
          <w:szCs w:val="24"/>
          <w:u w:val="single"/>
        </w:rPr>
        <w:t>NUMELE LABORATORULUI</w:t>
      </w:r>
      <w:r w:rsidR="00B474FD" w:rsidRPr="00AE7F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F4136" w:rsidRPr="00B474FD" w:rsidRDefault="00B474FD" w:rsidP="00BB7D7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74FD">
        <w:rPr>
          <w:rFonts w:ascii="Times New Roman" w:hAnsi="Times New Roman" w:cs="Times New Roman"/>
          <w:sz w:val="24"/>
          <w:szCs w:val="24"/>
        </w:rPr>
        <w:t>Laboratorul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Fiziologie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Fiziopatologie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Cardiovasculară</w:t>
      </w:r>
      <w:proofErr w:type="spellEnd"/>
    </w:p>
    <w:p w:rsidR="00053781" w:rsidRDefault="00053781" w:rsidP="000537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INSTITUȚIA GAZDĂ</w:t>
      </w:r>
    </w:p>
    <w:p w:rsidR="00B474FD" w:rsidRPr="00B474FD" w:rsidRDefault="00B474FD" w:rsidP="00BB7D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4FD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Farmacie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Tehnologie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 "George Emil Palade" din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 Mureș</w:t>
      </w:r>
    </w:p>
    <w:p w:rsidR="00C00CD0" w:rsidRPr="00AE7F50" w:rsidRDefault="00BB4E7A" w:rsidP="00BB7D7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F50">
        <w:rPr>
          <w:rFonts w:ascii="Times New Roman" w:hAnsi="Times New Roman" w:cs="Times New Roman"/>
          <w:b/>
          <w:bCs/>
          <w:sz w:val="24"/>
          <w:szCs w:val="24"/>
          <w:u w:val="single"/>
        </w:rPr>
        <w:t>COORDONATOR LABORATOR</w:t>
      </w:r>
    </w:p>
    <w:p w:rsidR="00B474FD" w:rsidRPr="00B474FD" w:rsidRDefault="00B474FD" w:rsidP="00BB7D7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74FD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B47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4F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B474FD">
        <w:rPr>
          <w:rFonts w:ascii="Times New Roman" w:hAnsi="Times New Roman" w:cs="Times New Roman"/>
          <w:sz w:val="24"/>
          <w:szCs w:val="24"/>
        </w:rPr>
        <w:t xml:space="preserve">. Alina </w:t>
      </w:r>
      <w:proofErr w:type="spellStart"/>
      <w:r w:rsidRPr="00B474FD">
        <w:rPr>
          <w:rFonts w:ascii="Times New Roman" w:hAnsi="Times New Roman" w:cs="Times New Roman"/>
          <w:sz w:val="24"/>
          <w:szCs w:val="24"/>
        </w:rPr>
        <w:t>Scridon</w:t>
      </w:r>
      <w:proofErr w:type="spellEnd"/>
    </w:p>
    <w:p w:rsidR="00C00CD0" w:rsidRPr="00AE7F50" w:rsidRDefault="00BB4E7A" w:rsidP="00BB7D7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F50">
        <w:rPr>
          <w:rFonts w:ascii="Times New Roman" w:hAnsi="Times New Roman" w:cs="Times New Roman"/>
          <w:b/>
          <w:bCs/>
          <w:sz w:val="24"/>
          <w:szCs w:val="24"/>
          <w:u w:val="single"/>
        </w:rPr>
        <w:t>CONTACT</w:t>
      </w:r>
      <w:bookmarkStart w:id="0" w:name="_GoBack"/>
      <w:bookmarkEnd w:id="0"/>
    </w:p>
    <w:p w:rsidR="00B474FD" w:rsidRPr="00B474FD" w:rsidRDefault="00967F34" w:rsidP="00BB7D7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alina.scridon@umfst.ro</w:t>
      </w:r>
    </w:p>
    <w:p w:rsidR="00C00CD0" w:rsidRPr="00AE7F50" w:rsidRDefault="00BB4E7A" w:rsidP="00BB7D7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F50">
        <w:rPr>
          <w:rFonts w:ascii="Times New Roman" w:hAnsi="Times New Roman" w:cs="Times New Roman"/>
          <w:b/>
          <w:bCs/>
          <w:sz w:val="24"/>
          <w:szCs w:val="24"/>
          <w:u w:val="single"/>
        </w:rPr>
        <w:t>DOMENII PRINCIPALE DE ACTIVITATE</w:t>
      </w:r>
    </w:p>
    <w:p w:rsidR="00B474FD" w:rsidRPr="00B474FD" w:rsidRDefault="00B474FD" w:rsidP="00BB7D7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Studii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experimentale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in vivo la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B474FD" w:rsidRDefault="00B474FD" w:rsidP="00BB7D7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Modele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experimentale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fibrilație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atrială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hipertensiune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arterială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diabet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zaharat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B474FD" w:rsidRDefault="00B474FD" w:rsidP="00BB7D7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hemodinamică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electrică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in vivo la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B474FD" w:rsidRDefault="00B474FD" w:rsidP="00BB7D7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electrofiziologică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mecanică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(cord </w:t>
      </w:r>
      <w:proofErr w:type="spellStart"/>
      <w:r w:rsidRPr="00B474F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474FD">
        <w:rPr>
          <w:rFonts w:ascii="Times New Roman" w:hAnsi="Times New Roman" w:cs="Times New Roman"/>
          <w:bCs/>
          <w:sz w:val="24"/>
          <w:szCs w:val="24"/>
        </w:rPr>
        <w:t xml:space="preserve"> vase) in vitro</w:t>
      </w:r>
    </w:p>
    <w:p w:rsidR="00C54D71" w:rsidRPr="00AE7F50" w:rsidRDefault="00BB4E7A" w:rsidP="00BB7D7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F50">
        <w:rPr>
          <w:rFonts w:ascii="Times New Roman" w:hAnsi="Times New Roman" w:cs="Times New Roman"/>
          <w:b/>
          <w:bCs/>
          <w:sz w:val="24"/>
          <w:szCs w:val="24"/>
          <w:u w:val="single"/>
        </w:rPr>
        <w:t>TEHNICI UTILIZATE DE RUTINĂ</w:t>
      </w:r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Monitorizare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ECG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radiotelemetrie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Stimulare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electrică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cardiacă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transesofagiană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Stimulare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electrică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nervului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vag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Implantare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minipompe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osmotice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D71">
        <w:rPr>
          <w:rFonts w:ascii="Times New Roman" w:hAnsi="Times New Roman" w:cs="Times New Roman"/>
          <w:bCs/>
          <w:sz w:val="24"/>
          <w:szCs w:val="24"/>
        </w:rPr>
        <w:t xml:space="preserve">ECG de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suprafață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Măsurare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presiune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arterială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invaziv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neinvaziv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Ecocardiografie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Inducere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constricție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aortă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abdominală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șobolan</w:t>
      </w:r>
      <w:proofErr w:type="spellEnd"/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Electrofiziologie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celulară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cardiacă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convențională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tehnica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microelectrozilor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>)</w:t>
      </w:r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Măsurare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forță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contracție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(cord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perete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vascular)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baia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de organ</w:t>
      </w:r>
    </w:p>
    <w:p w:rsidR="00B474FD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vasodilatație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dependentă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independentă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endoteliu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baia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de organ</w:t>
      </w:r>
    </w:p>
    <w:p w:rsidR="00C00CD0" w:rsidRPr="00C54D71" w:rsidRDefault="00B474FD" w:rsidP="00BB7D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Prelevări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sanguine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puncție</w:t>
      </w:r>
      <w:proofErr w:type="spellEnd"/>
      <w:r w:rsidRPr="00C54D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D71">
        <w:rPr>
          <w:rFonts w:ascii="Times New Roman" w:hAnsi="Times New Roman" w:cs="Times New Roman"/>
          <w:bCs/>
          <w:sz w:val="24"/>
          <w:szCs w:val="24"/>
        </w:rPr>
        <w:t>aortică</w:t>
      </w:r>
      <w:proofErr w:type="spellEnd"/>
    </w:p>
    <w:p w:rsidR="00B474FD" w:rsidRPr="00B474FD" w:rsidRDefault="00B474FD" w:rsidP="00BB7D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74FD" w:rsidRPr="00B47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A03"/>
    <w:multiLevelType w:val="hybridMultilevel"/>
    <w:tmpl w:val="A816C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0269"/>
    <w:multiLevelType w:val="hybridMultilevel"/>
    <w:tmpl w:val="64AC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C5157"/>
    <w:multiLevelType w:val="hybridMultilevel"/>
    <w:tmpl w:val="96E6A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D0"/>
    <w:rsid w:val="00053781"/>
    <w:rsid w:val="003F4136"/>
    <w:rsid w:val="005E7FAF"/>
    <w:rsid w:val="008917C0"/>
    <w:rsid w:val="00967F34"/>
    <w:rsid w:val="009D1571"/>
    <w:rsid w:val="00AE7F50"/>
    <w:rsid w:val="00B474FD"/>
    <w:rsid w:val="00BB4E7A"/>
    <w:rsid w:val="00BB7D7D"/>
    <w:rsid w:val="00C00CD0"/>
    <w:rsid w:val="00C5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D4A0"/>
  <w15:chartTrackingRefBased/>
  <w15:docId w15:val="{0B3A332A-4A33-42A3-B1A5-3A50506C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4F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4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ACERUX</dc:creator>
  <cp:keywords/>
  <dc:description/>
  <cp:lastModifiedBy>ACERUX</cp:lastModifiedBy>
  <cp:revision>11</cp:revision>
  <dcterms:created xsi:type="dcterms:W3CDTF">2024-01-06T14:57:00Z</dcterms:created>
  <dcterms:modified xsi:type="dcterms:W3CDTF">2024-08-27T19:28:00Z</dcterms:modified>
</cp:coreProperties>
</file>